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E6BCE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CE6BCE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CE6BCE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CE6BCE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CE6BCE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CE6BCE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3357DF" w:rsidRPr="00397C50" w:rsidRDefault="00DD1F41" w:rsidP="003357DF"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proofErr w:type="gramStart"/>
      <w:r w:rsidR="00586052" w:rsidRPr="00586052">
        <w:rPr>
          <w:b/>
        </w:rPr>
        <w:t xml:space="preserve"> </w:t>
      </w:r>
      <w:r w:rsidR="003357DF" w:rsidRPr="00397C50">
        <w:t>В</w:t>
      </w:r>
      <w:proofErr w:type="gramEnd"/>
      <w:r w:rsidR="003357DF" w:rsidRPr="00397C50">
        <w:t xml:space="preserve"> границах испрашиваемого земельного участка проходит водопроводная сеть диаметром500 мм. Вблизи с земельным участком проходит коллектор диаметром 500 мм. При размещении на земельном участке объектов капитального строительства, необходимо учесть наличие водопроводов, обеспечить сохранность инженерных коммуникаций, обеспечить доступ к коммуникациям в соответствии с нормативной документацией: СП 18.13330.»Генеральные планы промышленных предприятий». СП31.13330.2012» Водоснабжение. Наружные сети и сооружения», СП 32.13330.2012»Канализация. Наружные сети и сооружения».</w:t>
      </w:r>
    </w:p>
    <w:p w:rsidR="003357DF" w:rsidRPr="00397C50" w:rsidRDefault="003357DF" w:rsidP="003357DF">
      <w:r w:rsidRPr="00397C50">
        <w:t xml:space="preserve">Согласно </w:t>
      </w:r>
      <w:proofErr w:type="gramStart"/>
      <w:r w:rsidRPr="00397C50">
        <w:t>графическим материалам, имеющимся в Управлении архитектуры и градостроительства Администрации ЗГО  имеются</w:t>
      </w:r>
      <w:proofErr w:type="gramEnd"/>
      <w:r w:rsidRPr="00397C50">
        <w:t xml:space="preserve"> наличие инженерных коммуникаций (сети водоснабжения, сети теплоснабжения).</w:t>
      </w:r>
    </w:p>
    <w:p w:rsidR="0020640A" w:rsidRDefault="0020640A" w:rsidP="003357DF">
      <w:pPr>
        <w:suppressAutoHyphens/>
        <w:overflowPunct w:val="0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CE6BC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CE6BC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CE6BC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CE6BC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CE6BCE" w:rsidRPr="005819CE">
        <w:rPr>
          <w:sz w:val="22"/>
          <w:szCs w:val="22"/>
        </w:rPr>
        <w:fldChar w:fldCharType="end"/>
      </w:r>
    </w:p>
    <w:p w:rsidR="00DE28DB" w:rsidRPr="005819CE" w:rsidRDefault="00CE6BC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E6BC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57DF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E6BCE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FF743-3F4C-4DA7-AA57-CCA614B4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289</TotalTime>
  <Pages>6</Pages>
  <Words>1886</Words>
  <Characters>14920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57</cp:revision>
  <cp:lastPrinted>1900-12-31T19:00:00Z</cp:lastPrinted>
  <dcterms:created xsi:type="dcterms:W3CDTF">2020-11-18T05:42:00Z</dcterms:created>
  <dcterms:modified xsi:type="dcterms:W3CDTF">2022-07-29T06:07:00Z</dcterms:modified>
</cp:coreProperties>
</file>